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Default="00D8334F">
      <w:pPr>
        <w:spacing w:after="180"/>
        <w:rPr>
          <w:sz w:val="2"/>
        </w:rPr>
      </w:pPr>
      <w:r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Ihr Zeichen/Ihre Nachricht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0"/>
          </w:p>
          <w:p w:rsidR="00E46809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Unser Zeichen</w:t>
            </w:r>
            <w:r>
              <w:rPr>
                <w:sz w:val="14"/>
              </w:rPr>
              <w:tab/>
            </w:r>
            <w:r w:rsidR="002E6F7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>
              <w:rPr>
                <w:sz w:val="14"/>
              </w:rPr>
              <w:instrText xml:space="preserve"> FORMTEXT </w:instrText>
            </w:r>
            <w:r w:rsidR="002E6F7F">
              <w:rPr>
                <w:sz w:val="14"/>
              </w:rPr>
            </w:r>
            <w:r w:rsidR="002E6F7F">
              <w:rPr>
                <w:sz w:val="14"/>
              </w:rPr>
              <w:fldChar w:fldCharType="separate"/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>
              <w:rPr>
                <w:sz w:val="14"/>
              </w:rPr>
              <w:t> </w:t>
            </w:r>
            <w:r w:rsidR="002E6F7F">
              <w:rPr>
                <w:sz w:val="14"/>
              </w:rPr>
              <w:fldChar w:fldCharType="end"/>
            </w:r>
            <w:bookmarkEnd w:id="1"/>
          </w:p>
          <w:p w:rsidR="00E46809" w:rsidRPr="00EC0B98" w:rsidRDefault="00E46809" w:rsidP="009613E7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EC0B98">
              <w:rPr>
                <w:sz w:val="14"/>
              </w:rPr>
              <w:t>E-Mail</w:t>
            </w:r>
            <w:r w:rsidRPr="00EC0B98">
              <w:rPr>
                <w:sz w:val="14"/>
              </w:rPr>
              <w:tab/>
            </w:r>
            <w:r w:rsidR="009613E7" w:rsidRPr="00EC0B98">
              <w:rPr>
                <w:sz w:val="14"/>
              </w:rPr>
              <w:t>M</w:t>
            </w:r>
            <w:r w:rsidR="00926DE2" w:rsidRPr="00EC0B98">
              <w:rPr>
                <w:sz w:val="14"/>
              </w:rPr>
              <w:t>ar</w:t>
            </w:r>
            <w:r w:rsidR="009613E7" w:rsidRPr="00EC0B98">
              <w:rPr>
                <w:sz w:val="14"/>
              </w:rPr>
              <w:t>ia.Schafer</w:t>
            </w:r>
            <w:r w:rsidR="00926DE2" w:rsidRPr="00EC0B98">
              <w:rPr>
                <w:sz w:val="14"/>
              </w:rPr>
              <w:t>@giz.de</w:t>
            </w:r>
          </w:p>
        </w:tc>
        <w:tc>
          <w:tcPr>
            <w:tcW w:w="2466" w:type="dxa"/>
          </w:tcPr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+995 32 201800</w:t>
            </w:r>
          </w:p>
          <w:p w:rsidR="00E46809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Telefax</w:t>
            </w:r>
            <w:r>
              <w:rPr>
                <w:sz w:val="14"/>
              </w:rPr>
              <w:tab/>
            </w:r>
            <w:r w:rsidR="00926DE2">
              <w:rPr>
                <w:sz w:val="14"/>
              </w:rPr>
              <w:t>+995 32 201801</w:t>
            </w:r>
          </w:p>
          <w:p w:rsidR="00E46809" w:rsidRDefault="00E46809" w:rsidP="003A5D01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>
              <w:rPr>
                <w:sz w:val="14"/>
              </w:rPr>
              <w:t>Datum</w:t>
            </w:r>
            <w:r w:rsidR="003A5D01">
              <w:rPr>
                <w:sz w:val="14"/>
              </w:rPr>
              <w:t>:       12.04</w:t>
            </w:r>
            <w:r w:rsidR="00E12457">
              <w:rPr>
                <w:sz w:val="14"/>
              </w:rPr>
              <w:t>.2017</w:t>
            </w:r>
          </w:p>
        </w:tc>
      </w:tr>
    </w:tbl>
    <w:p w:rsidR="00E46809" w:rsidRDefault="00E46809">
      <w:pPr>
        <w:sectPr w:rsidR="00E46809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  <w:bookmarkStart w:id="2" w:name="Start"/>
      <w:bookmarkEnd w:id="2"/>
    </w:p>
    <w:p w:rsidR="00D27187" w:rsidRDefault="00504B0A" w:rsidP="00D27187">
      <w:pPr>
        <w:jc w:val="center"/>
        <w:rPr>
          <w:rFonts w:ascii="Sylfaen" w:hAnsi="Sylfaen"/>
          <w:b/>
          <w:sz w:val="24"/>
        </w:rPr>
      </w:pPr>
      <w:r>
        <w:rPr>
          <w:noProof/>
          <w:sz w:val="2"/>
        </w:rPr>
        <w:drawing>
          <wp:anchor distT="0" distB="0" distL="71755" distR="0" simplePos="0" relativeHeight="251659264" behindDoc="0" locked="0" layoutInCell="1" allowOverlap="1" wp14:anchorId="15F90AB9" wp14:editId="0E1D26E3">
            <wp:simplePos x="0" y="0"/>
            <wp:positionH relativeFrom="page">
              <wp:posOffset>5544185</wp:posOffset>
            </wp:positionH>
            <wp:positionV relativeFrom="page">
              <wp:posOffset>4251960</wp:posOffset>
            </wp:positionV>
            <wp:extent cx="1757680" cy="6304280"/>
            <wp:effectExtent l="0" t="0" r="0" b="127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dort_Eschborn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630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187">
        <w:rPr>
          <w:rFonts w:ascii="Sylfaen" w:hAnsi="Sylfaen"/>
          <w:b/>
          <w:sz w:val="24"/>
          <w:lang w:val="ka-GE"/>
        </w:rPr>
        <w:t>კონკურსის</w:t>
      </w:r>
      <w:r w:rsidR="00D27187"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C305FB" w:rsidRDefault="00D27187" w:rsidP="00C305FB"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3A5D01">
        <w:rPr>
          <w:b/>
        </w:rPr>
        <w:t>12</w:t>
      </w:r>
      <w:r w:rsidR="00C305FB" w:rsidRPr="00C305FB">
        <w:rPr>
          <w:b/>
        </w:rPr>
        <w:t>.</w:t>
      </w:r>
      <w:r w:rsidR="003A5D01">
        <w:rPr>
          <w:b/>
        </w:rPr>
        <w:t>3502.7</w:t>
      </w:r>
      <w:r w:rsidR="002A164B">
        <w:rPr>
          <w:b/>
        </w:rPr>
        <w:t>-0</w:t>
      </w:r>
      <w:r w:rsidR="003A5D01">
        <w:rPr>
          <w:b/>
        </w:rPr>
        <w:t>10</w:t>
      </w:r>
      <w:r w:rsidR="002A164B">
        <w:rPr>
          <w:b/>
        </w:rPr>
        <w:t>.00</w:t>
      </w:r>
    </w:p>
    <w:p w:rsidR="003D30C2" w:rsidRPr="009613E7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2A164B">
        <w:rPr>
          <w:rFonts w:ascii="Sylfaen" w:hAnsi="Sylfaen"/>
          <w:b/>
        </w:rPr>
        <w:t xml:space="preserve">GIZ </w:t>
      </w:r>
      <w:r w:rsidR="00946A58" w:rsidRPr="009613E7">
        <w:rPr>
          <w:rFonts w:ascii="Sylfaen" w:hAnsi="Sylfaen"/>
          <w:b/>
          <w:lang w:val="ka-GE"/>
        </w:rPr>
        <w:t xml:space="preserve"> სამხრეთ კავკასი</w:t>
      </w:r>
      <w:r w:rsidR="002A164B">
        <w:rPr>
          <w:rFonts w:ascii="Sylfaen" w:hAnsi="Sylfaen"/>
          <w:b/>
          <w:lang w:val="ka-GE"/>
        </w:rPr>
        <w:t>ის ოფისი საქართველოში</w:t>
      </w:r>
    </w:p>
    <w:p w:rsidR="00D27187" w:rsidRPr="00B725CF" w:rsidRDefault="00D27187" w:rsidP="00D27187">
      <w:pPr>
        <w:rPr>
          <w:rFonts w:ascii="Sylfaen" w:hAnsi="Sylfaen"/>
          <w:b/>
        </w:rPr>
      </w:pPr>
    </w:p>
    <w:p w:rsidR="00D27187" w:rsidRPr="00B725CF" w:rsidRDefault="00D27187" w:rsidP="00D27187">
      <w:pPr>
        <w:rPr>
          <w:b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552BFB" w:rsidRDefault="00D27187" w:rsidP="00D27187">
      <w:pPr>
        <w:rPr>
          <w:rFonts w:ascii="Sylfaen" w:hAnsi="Sylfaen"/>
          <w:sz w:val="28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>
        <w:rPr>
          <w:rFonts w:ascii="Sylfaen" w:hAnsi="Sylfaen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E03460" w:rsidRDefault="00D27187" w:rsidP="00D27187"/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 xml:space="preserve">დაგეგმილი გვაქვს შევისყიდოთ შემდეგი </w:t>
      </w:r>
      <w:r w:rsidR="00D21FE3">
        <w:rPr>
          <w:rFonts w:ascii="Sylfaen" w:hAnsi="Sylfaen" w:cs="Sylfaen"/>
          <w:lang w:val="ka-GE"/>
        </w:rPr>
        <w:t>პროდუქცია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4F4B0D">
        <w:rPr>
          <w:rFonts w:ascii="Sylfaen" w:hAnsi="Sylfaen" w:cs="Sylfaen"/>
          <w:lang w:val="ka-GE"/>
        </w:rPr>
        <w:t xml:space="preserve">გთხოვთ </w:t>
      </w:r>
      <w:r w:rsidR="00383F15" w:rsidRPr="004F4B0D">
        <w:rPr>
          <w:rFonts w:ascii="Sylfaen" w:hAnsi="Sylfaen"/>
          <w:b/>
        </w:rPr>
        <w:t xml:space="preserve"> </w:t>
      </w:r>
      <w:r w:rsidR="00BE1614">
        <w:rPr>
          <w:rFonts w:ascii="Sylfaen" w:hAnsi="Sylfaen"/>
          <w:b/>
        </w:rPr>
        <w:t>21</w:t>
      </w:r>
      <w:r w:rsidR="002A164B">
        <w:rPr>
          <w:rFonts w:ascii="Sylfaen" w:hAnsi="Sylfaen"/>
          <w:b/>
          <w:lang w:val="en-US"/>
        </w:rPr>
        <w:t>.</w:t>
      </w:r>
      <w:r w:rsidR="002A164B">
        <w:rPr>
          <w:rFonts w:ascii="Sylfaen" w:hAnsi="Sylfaen"/>
          <w:b/>
          <w:lang w:val="ka-GE"/>
        </w:rPr>
        <w:t>0</w:t>
      </w:r>
      <w:r w:rsidR="00BE1614">
        <w:rPr>
          <w:rFonts w:ascii="Sylfaen" w:hAnsi="Sylfaen"/>
          <w:b/>
        </w:rPr>
        <w:t>4</w:t>
      </w:r>
      <w:r w:rsidR="002A164B">
        <w:rPr>
          <w:rFonts w:ascii="Sylfaen" w:hAnsi="Sylfaen"/>
          <w:b/>
          <w:lang w:val="ka-GE"/>
        </w:rPr>
        <w:t>.</w:t>
      </w:r>
      <w:r w:rsidR="00383F15" w:rsidRPr="004F4B0D">
        <w:rPr>
          <w:rFonts w:ascii="Sylfaen" w:hAnsi="Sylfaen"/>
          <w:b/>
        </w:rPr>
        <w:t>201</w:t>
      </w:r>
      <w:r w:rsidR="002A164B">
        <w:rPr>
          <w:rFonts w:ascii="Sylfaen" w:hAnsi="Sylfaen"/>
          <w:b/>
          <w:lang w:val="ka-GE"/>
        </w:rPr>
        <w:t>7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6C0CA0">
        <w:rPr>
          <w:rFonts w:ascii="Sylfaen" w:hAnsi="Sylfaen"/>
          <w:b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383F15" w:rsidP="00D27187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 xml:space="preserve">, აქციზი, იმპორტის გადასახადი)  და შესაბამისად </w:t>
      </w:r>
      <w:r w:rsidR="00E12457" w:rsidRPr="00E03460">
        <w:rPr>
          <w:rFonts w:ascii="Sylfaen" w:hAnsi="Sylfaen"/>
          <w:b/>
          <w:lang w:val="ka-GE"/>
        </w:rPr>
        <w:t>ლარში</w:t>
      </w:r>
      <w:r w:rsidR="00E12457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t>წარმოდგენილ</w:t>
      </w:r>
      <w:bookmarkStart w:id="3" w:name="_GoBack"/>
      <w:bookmarkEnd w:id="3"/>
      <w:r w:rsidRPr="00177F4A">
        <w:rPr>
          <w:rFonts w:ascii="Sylfaen" w:hAnsi="Sylfaen"/>
          <w:lang w:val="ka-GE"/>
        </w:rPr>
        <w:t xml:space="preserve">ი ფასი </w:t>
      </w:r>
      <w:r w:rsidRPr="00177F4A">
        <w:rPr>
          <w:rFonts w:ascii="Sylfaen" w:hAnsi="Sylfaen"/>
          <w:b/>
          <w:bCs/>
          <w:lang w:val="ka-GE"/>
        </w:rPr>
        <w:t xml:space="preserve">არ </w:t>
      </w:r>
      <w:r w:rsidRPr="00177F4A">
        <w:rPr>
          <w:rFonts w:ascii="Sylfaen" w:hAnsi="Sylfaen"/>
          <w:b/>
          <w:bCs/>
          <w:lang w:val="ka-GE"/>
        </w:rPr>
        <w:lastRenderedPageBreak/>
        <w:t>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B725CF" w:rsidRPr="00C478B5" w:rsidRDefault="00110B4D" w:rsidP="005D0151">
      <w:pPr>
        <w:pStyle w:val="Title"/>
        <w:numPr>
          <w:ilvl w:val="0"/>
          <w:numId w:val="7"/>
        </w:numPr>
        <w:jc w:val="left"/>
        <w:rPr>
          <w:rStyle w:val="PageNumber"/>
          <w:rFonts w:ascii="Sylfaen" w:hAnsi="Sylfaen"/>
          <w:b w:val="0"/>
          <w:lang w:val="ka-GE"/>
        </w:rPr>
      </w:pPr>
      <w:r w:rsidRPr="00C478B5">
        <w:rPr>
          <w:rFonts w:ascii="Sylfaen" w:hAnsi="Sylfaen" w:cs="Sylfaen"/>
          <w:b w:val="0"/>
          <w:lang w:val="ka-GE"/>
        </w:rPr>
        <w:t>ტენდერის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Pr="00C478B5">
        <w:rPr>
          <w:rFonts w:ascii="Sylfaen" w:hAnsi="Sylfaen" w:cs="Sylfaen"/>
          <w:b w:val="0"/>
          <w:lang w:val="ka-GE"/>
        </w:rPr>
        <w:t>დასახელება</w:t>
      </w:r>
      <w:r w:rsidRPr="00C478B5">
        <w:rPr>
          <w:rFonts w:ascii="Sylfaen" w:hAnsi="Sylfaen" w:cs="Arial"/>
          <w:b w:val="0"/>
          <w:lang w:val="ka-GE"/>
        </w:rPr>
        <w:t xml:space="preserve"> </w:t>
      </w:r>
      <w:r w:rsidR="00AA3FCC" w:rsidRPr="00C478B5">
        <w:rPr>
          <w:rFonts w:ascii="Sylfaen" w:hAnsi="Sylfaen" w:cs="Arial"/>
          <w:b w:val="0"/>
          <w:lang w:val="en-US"/>
        </w:rPr>
        <w:t xml:space="preserve">- </w:t>
      </w:r>
      <w:r w:rsidR="003A5D01">
        <w:rPr>
          <w:rFonts w:ascii="Sylfaen" w:hAnsi="Sylfaen" w:cs="Arial"/>
          <w:lang w:val="ka-GE"/>
        </w:rPr>
        <w:t xml:space="preserve">კომპიუტერული </w:t>
      </w:r>
      <w:r w:rsidR="00224056">
        <w:rPr>
          <w:rFonts w:ascii="Sylfaen" w:hAnsi="Sylfaen" w:cs="Arial"/>
          <w:lang w:val="ka-GE"/>
        </w:rPr>
        <w:t>ტექნიკა</w:t>
      </w:r>
    </w:p>
    <w:p w:rsidR="00110B4D" w:rsidRPr="005D0151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B725CF">
        <w:rPr>
          <w:rFonts w:ascii="Sylfaen" w:hAnsi="Sylfaen" w:cs="Sylfaen"/>
          <w:b w:val="0"/>
          <w:lang w:val="ka-GE"/>
        </w:rPr>
        <w:t>წარწერა</w:t>
      </w:r>
      <w:r w:rsidR="005620A9">
        <w:rPr>
          <w:rFonts w:ascii="Sylfaen" w:hAnsi="Sylfaen" w:cs="Sylfaen"/>
          <w:b w:val="0"/>
          <w:lang w:val="ka-GE"/>
        </w:rPr>
        <w:t xml:space="preserve"> </w:t>
      </w:r>
      <w:r w:rsidRPr="00B725CF">
        <w:rPr>
          <w:rFonts w:ascii="Sylfaen" w:hAnsi="Sylfaen" w:cs="Sylfaen"/>
          <w:b w:val="0"/>
          <w:lang w:val="ka-GE"/>
        </w:rPr>
        <w:t>,,კონფედენციალური</w:t>
      </w:r>
      <w:r>
        <w:rPr>
          <w:rFonts w:ascii="Sylfaen" w:hAnsi="Sylfaen" w:cs="Sylfaen"/>
          <w:b w:val="0"/>
          <w:lang w:val="ka-GE"/>
        </w:rPr>
        <w:t>ა,,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2B41ED" w:rsidRDefault="00C816C4" w:rsidP="00C816C4">
      <w:pPr>
        <w:ind w:left="705"/>
        <w:rPr>
          <w:rFonts w:ascii="Sylfaen" w:hAnsi="Sylfaen"/>
          <w:lang w:val="ka-GE"/>
        </w:rPr>
      </w:pPr>
    </w:p>
    <w:p w:rsidR="00C816C4" w:rsidRPr="00A50859" w:rsidRDefault="00C816C4" w:rsidP="00C816C4">
      <w:pPr>
        <w:rPr>
          <w:rFonts w:ascii="Sylfaen" w:hAnsi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2A164B" w:rsidRDefault="002D5657" w:rsidP="002A164B">
      <w:r w:rsidRPr="00F068D6">
        <w:rPr>
          <w:rFonts w:ascii="Sylfaen" w:hAnsi="Sylfaen"/>
          <w:b/>
          <w:lang w:val="ka-GE"/>
        </w:rPr>
        <w:t xml:space="preserve">მიუთითეთ ჩვენი ნიშანი </w:t>
      </w:r>
      <w:r w:rsidR="00B725CF">
        <w:rPr>
          <w:rFonts w:ascii="Sylfaen" w:hAnsi="Sylfaen" w:cs="Arial"/>
          <w:b/>
          <w:sz w:val="20"/>
          <w:lang w:val="ka-GE"/>
        </w:rPr>
        <w:t xml:space="preserve">  </w:t>
      </w:r>
      <w:r w:rsidR="00BE1614">
        <w:rPr>
          <w:b/>
        </w:rPr>
        <w:t>12</w:t>
      </w:r>
      <w:r w:rsidR="00BE1614" w:rsidRPr="00C305FB">
        <w:rPr>
          <w:b/>
        </w:rPr>
        <w:t>.</w:t>
      </w:r>
      <w:r w:rsidR="00BE1614">
        <w:rPr>
          <w:b/>
        </w:rPr>
        <w:t>3502.7-010.00</w:t>
      </w:r>
    </w:p>
    <w:p w:rsidR="00D27187" w:rsidRDefault="002D5657" w:rsidP="00E876B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 აგრეთვე </w:t>
      </w:r>
      <w:r w:rsidRPr="003A5D01">
        <w:rPr>
          <w:rFonts w:ascii="Sylfaen" w:hAnsi="Sylfaen"/>
          <w:b/>
          <w:lang w:val="ka-GE"/>
        </w:rPr>
        <w:t xml:space="preserve">ნომერი </w:t>
      </w:r>
      <w:r w:rsidR="003C7526" w:rsidRPr="003A5D01">
        <w:rPr>
          <w:rFonts w:ascii="Sylfaen" w:hAnsi="Sylfaen"/>
          <w:b/>
        </w:rPr>
        <w:t xml:space="preserve"> </w:t>
      </w:r>
      <w:r w:rsidR="00E876BA" w:rsidRPr="003A5D01">
        <w:rPr>
          <w:rFonts w:ascii="Sylfaen" w:hAnsi="Sylfaen"/>
          <w:b/>
        </w:rPr>
        <w:t>911</w:t>
      </w:r>
      <w:r w:rsidR="003A5D01" w:rsidRPr="003A5D01">
        <w:rPr>
          <w:rFonts w:ascii="Sylfaen" w:hAnsi="Sylfaen"/>
          <w:b/>
        </w:rPr>
        <w:t>07585</w:t>
      </w:r>
    </w:p>
    <w:p w:rsidR="00E876BA" w:rsidRPr="00E876BA" w:rsidRDefault="00E876BA" w:rsidP="00E876BA">
      <w:pPr>
        <w:rPr>
          <w:rFonts w:ascii="Sylfaen" w:hAnsi="Sylfaen" w:cs="Arial"/>
          <w:b/>
          <w:sz w:val="20"/>
          <w:lang w:val="ka-GE"/>
        </w:rPr>
      </w:pPr>
    </w:p>
    <w:p w:rsidR="002A164B" w:rsidRPr="00372E9A" w:rsidRDefault="002A164B" w:rsidP="002A164B">
      <w:p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372E9A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უნდა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იყოს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შეკვეთის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Sylfaen"/>
          <w:b/>
          <w:szCs w:val="22"/>
          <w:lang w:val="ka-GE"/>
        </w:rPr>
        <w:t>შესრულების</w:t>
      </w:r>
      <w:r w:rsidRPr="00372E9A">
        <w:rPr>
          <w:rFonts w:cs="Arial"/>
          <w:b/>
          <w:szCs w:val="22"/>
          <w:lang w:val="ka-GE"/>
        </w:rPr>
        <w:t xml:space="preserve"> </w:t>
      </w:r>
      <w:r w:rsidRPr="00372E9A">
        <w:rPr>
          <w:rFonts w:ascii="Sylfaen" w:hAnsi="Sylfaen" w:cs="Arial"/>
          <w:b/>
          <w:szCs w:val="22"/>
          <w:lang w:val="ka-GE"/>
        </w:rPr>
        <w:t xml:space="preserve">უმოკლესი  </w:t>
      </w:r>
      <w:r w:rsidRPr="00372E9A">
        <w:rPr>
          <w:rFonts w:ascii="Sylfaen" w:hAnsi="Sylfaen" w:cs="Sylfaen"/>
          <w:b/>
          <w:szCs w:val="22"/>
          <w:lang w:val="ka-GE"/>
        </w:rPr>
        <w:t>ვადები</w:t>
      </w:r>
      <w:r w:rsidRPr="00372E9A">
        <w:rPr>
          <w:rFonts w:ascii="Sylfaen" w:hAnsi="Sylfaen" w:cs="Arial"/>
          <w:b/>
          <w:szCs w:val="22"/>
          <w:lang w:val="ka-GE"/>
        </w:rPr>
        <w:t xml:space="preserve"> </w:t>
      </w:r>
      <w:r>
        <w:rPr>
          <w:rFonts w:ascii="Sylfaen" w:hAnsi="Sylfaen" w:cs="Arial"/>
          <w:b/>
          <w:szCs w:val="22"/>
          <w:lang w:val="ka-GE"/>
        </w:rPr>
        <w:t>და შემოთავაზების მოქმედების პერ</w:t>
      </w:r>
      <w:r w:rsidRPr="00372E9A">
        <w:rPr>
          <w:rFonts w:ascii="Sylfaen" w:hAnsi="Sylfaen" w:cs="Arial"/>
          <w:b/>
          <w:szCs w:val="22"/>
          <w:lang w:val="ka-GE"/>
        </w:rPr>
        <w:t>იოდი</w:t>
      </w:r>
      <w:r>
        <w:rPr>
          <w:rFonts w:ascii="Sylfaen" w:hAnsi="Sylfaen" w:cs="Arial"/>
          <w:b/>
          <w:szCs w:val="22"/>
          <w:lang w:val="ka-GE"/>
        </w:rPr>
        <w:t>.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/>
          <w:lang w:val="ka-GE"/>
        </w:rPr>
        <w:t>შეკითხვების შემთხვევაში მიმართ</w:t>
      </w:r>
      <w:r w:rsidR="00D27187">
        <w:rPr>
          <w:rFonts w:ascii="Sylfaen" w:hAnsi="Sylfaen"/>
          <w:lang w:val="ka-GE"/>
        </w:rPr>
        <w:t>ე</w:t>
      </w:r>
      <w:r w:rsidR="00D27187" w:rsidRPr="00F068D6">
        <w:rPr>
          <w:rFonts w:ascii="Sylfaen" w:hAnsi="Sylfaen"/>
          <w:lang w:val="ka-GE"/>
        </w:rPr>
        <w:t>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620A9">
        <w:rPr>
          <w:rFonts w:ascii="Sylfaen" w:hAnsi="Sylfaen"/>
          <w:lang w:val="ka-GE"/>
        </w:rPr>
        <w:t>ანა ჩხეიძეს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161EF6">
        <w:rPr>
          <w:rFonts w:ascii="Sylfaen" w:hAnsi="Sylfaen"/>
          <w:lang w:val="ka-GE"/>
        </w:rPr>
        <w:t>32 2 20180</w:t>
      </w:r>
      <w:r w:rsidR="005620A9">
        <w:rPr>
          <w:rFonts w:ascii="Sylfaen" w:hAnsi="Sylfaen"/>
          <w:lang w:val="ka-GE"/>
        </w:rPr>
        <w:t>5</w:t>
      </w:r>
    </w:p>
    <w:p w:rsidR="00D27187" w:rsidRPr="000E6994" w:rsidRDefault="00946A58" w:rsidP="00D27187">
      <w:pPr>
        <w:rPr>
          <w:rFonts w:cs="Arial"/>
          <w:sz w:val="20"/>
          <w:lang w:val="ka-GE"/>
        </w:rPr>
      </w:pPr>
      <w:r w:rsidRPr="000E6994">
        <w:rPr>
          <w:rFonts w:cs="Arial"/>
          <w:lang w:val="ka-GE"/>
        </w:rPr>
        <w:t>a</w:t>
      </w:r>
      <w:r w:rsidR="00A900D9" w:rsidRPr="000E6994">
        <w:rPr>
          <w:rFonts w:cs="Arial"/>
          <w:lang w:val="ka-GE"/>
        </w:rPr>
        <w:t>nna.chkheidze</w:t>
      </w:r>
      <w:r w:rsidR="00383F15" w:rsidRPr="000E6994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BE1614">
      <w:pPr>
        <w:ind w:right="-113"/>
      </w:pPr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4F4B0D">
        <w:rPr>
          <w:rFonts w:ascii="Sylfaen" w:hAnsi="Sylfaen" w:cs="Sylfaen"/>
          <w:lang w:val="ka-GE"/>
        </w:rPr>
        <w:t>და</w:t>
      </w:r>
      <w:r w:rsidR="006E1A0C" w:rsidRPr="004F4B0D">
        <w:rPr>
          <w:rFonts w:ascii="Sylfaen" w:hAnsi="Sylfaen" w:cs="Sylfaen"/>
          <w:lang w:val="ka-GE"/>
        </w:rPr>
        <w:t>სრულდება</w:t>
      </w:r>
      <w:r w:rsidR="00E12457">
        <w:rPr>
          <w:rFonts w:ascii="Sylfaen" w:hAnsi="Sylfaen" w:cs="Sylfaen"/>
        </w:rPr>
        <w:t xml:space="preserve"> </w:t>
      </w:r>
      <w:r w:rsidR="00BE1614">
        <w:rPr>
          <w:rFonts w:ascii="Sylfaen" w:hAnsi="Sylfaen" w:cs="Sylfaen"/>
        </w:rPr>
        <w:t xml:space="preserve"> </w:t>
      </w:r>
      <w:r w:rsidR="00BE1614">
        <w:rPr>
          <w:rFonts w:ascii="Sylfaen" w:hAnsi="Sylfaen" w:cs="Sylfaen"/>
          <w:b/>
        </w:rPr>
        <w:t>2</w:t>
      </w:r>
      <w:r w:rsidR="00E12457">
        <w:rPr>
          <w:rFonts w:ascii="Sylfaen" w:hAnsi="Sylfaen" w:cs="Sylfaen"/>
          <w:b/>
        </w:rPr>
        <w:t>4.0</w:t>
      </w:r>
      <w:r w:rsidR="00BE1614">
        <w:rPr>
          <w:rFonts w:ascii="Sylfaen" w:hAnsi="Sylfaen" w:cs="Sylfaen"/>
          <w:b/>
        </w:rPr>
        <w:t>4</w:t>
      </w:r>
      <w:r w:rsidRPr="004F4B0D">
        <w:rPr>
          <w:rFonts w:ascii="Sylfaen" w:hAnsi="Sylfaen"/>
          <w:b/>
          <w:lang w:val="ka-GE"/>
        </w:rPr>
        <w:t>.201</w:t>
      </w:r>
      <w:r w:rsidR="002A164B">
        <w:rPr>
          <w:rFonts w:ascii="Sylfaen" w:hAnsi="Sylfaen"/>
          <w:b/>
          <w:lang w:val="ka-GE"/>
        </w:rPr>
        <w:t>7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თვის</w:t>
      </w:r>
      <w:r w:rsidRPr="004F4B0D">
        <w:rPr>
          <w:lang w:val="ka-GE"/>
        </w:rPr>
        <w:t>.</w:t>
      </w:r>
    </w:p>
    <w:p w:rsidR="007E63A3" w:rsidRPr="007E63A3" w:rsidRDefault="007E63A3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კონკურში გამარჯვებულ ფირმასთან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C601F9" w:rsidRDefault="00A900D9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ანა ჩხეიძე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Pr="00F068D6" w:rsidRDefault="00D27187" w:rsidP="00D27187">
      <w:pPr>
        <w:pStyle w:val="Footer"/>
        <w:rPr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2B1931" w:rsidRPr="006E1A0C" w:rsidRDefault="00730576" w:rsidP="006E1A0C">
      <w:pPr>
        <w:pStyle w:val="ListParagraph"/>
        <w:numPr>
          <w:ilvl w:val="0"/>
          <w:numId w:val="30"/>
        </w:numPr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6E1A0C" w:rsidP="006E1A0C">
      <w:pPr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დანართი 1</w:t>
      </w:r>
    </w:p>
    <w:p w:rsidR="00716820" w:rsidRPr="00BE1614" w:rsidRDefault="00716820" w:rsidP="006E1A0C">
      <w:pPr>
        <w:jc w:val="both"/>
        <w:rPr>
          <w:rFonts w:ascii="Sylfaen" w:hAnsi="Sylfaen" w:cs="Sylfaen"/>
          <w:sz w:val="16"/>
          <w:szCs w:val="16"/>
          <w:lang w:val="ka-GE"/>
        </w:rPr>
      </w:pPr>
    </w:p>
    <w:p w:rsidR="004F4B0D" w:rsidRDefault="004F4B0D" w:rsidP="004F4B0D">
      <w:pPr>
        <w:jc w:val="both"/>
        <w:rPr>
          <w:rFonts w:ascii="Sylfaen" w:hAnsi="Sylfaen" w:cs="Sylfaen"/>
          <w:b/>
          <w:szCs w:val="22"/>
          <w:lang w:val="ka-GE"/>
        </w:rPr>
      </w:pPr>
      <w:r w:rsidRPr="005620A9">
        <w:rPr>
          <w:rFonts w:ascii="Sylfaen" w:hAnsi="Sylfaen" w:cs="Sylfaen"/>
          <w:b/>
          <w:szCs w:val="22"/>
          <w:lang w:val="ka-GE"/>
        </w:rPr>
        <w:t>კონკურსის პირობები:</w:t>
      </w:r>
    </w:p>
    <w:p w:rsidR="00552BFB" w:rsidRPr="00BE1614" w:rsidRDefault="00552BFB" w:rsidP="006E1A0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224056" w:rsidRPr="00224056" w:rsidRDefault="00224056" w:rsidP="00224056">
      <w:pPr>
        <w:pStyle w:val="ListParagraph"/>
        <w:numPr>
          <w:ilvl w:val="0"/>
          <w:numId w:val="36"/>
        </w:num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224056">
        <w:rPr>
          <w:rFonts w:ascii="Sylfaen" w:hAnsi="Sylfaen" w:cs="Sylfaen"/>
          <w:b/>
          <w:sz w:val="24"/>
          <w:szCs w:val="24"/>
          <w:lang w:val="ka-GE"/>
        </w:rPr>
        <w:t xml:space="preserve">ტექნიკური აღწერილობა: </w:t>
      </w:r>
    </w:p>
    <w:p w:rsidR="002A164B" w:rsidRPr="00E24C49" w:rsidRDefault="002A164B" w:rsidP="002A164B">
      <w:pPr>
        <w:ind w:left="-284"/>
        <w:rPr>
          <w:b/>
          <w:sz w:val="32"/>
          <w:u w:val="single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0"/>
        <w:gridCol w:w="2610"/>
        <w:gridCol w:w="5040"/>
        <w:gridCol w:w="1170"/>
      </w:tblGrid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rPr>
                <w:b/>
                <w:sz w:val="20"/>
                <w:szCs w:val="20"/>
              </w:rPr>
            </w:pPr>
            <w:r w:rsidRPr="00E24C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rPr>
                <w:b/>
                <w:sz w:val="20"/>
                <w:szCs w:val="20"/>
              </w:rPr>
            </w:pPr>
            <w:r w:rsidRPr="00E24C49">
              <w:rPr>
                <w:b/>
                <w:sz w:val="20"/>
                <w:szCs w:val="20"/>
              </w:rPr>
              <w:t>Device List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rPr>
                <w:b/>
                <w:sz w:val="20"/>
                <w:szCs w:val="20"/>
              </w:rPr>
            </w:pPr>
            <w:r w:rsidRPr="00E24C49">
              <w:rPr>
                <w:b/>
                <w:sz w:val="20"/>
                <w:szCs w:val="20"/>
              </w:rPr>
              <w:t>Specification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</w:rPr>
            </w:pPr>
            <w:r w:rsidRPr="00E24C49">
              <w:rPr>
                <w:b/>
                <w:sz w:val="20"/>
                <w:szCs w:val="20"/>
              </w:rPr>
              <w:t>Quantity</w:t>
            </w: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jc w:val="both"/>
              <w:rPr>
                <w:b/>
                <w:sz w:val="20"/>
                <w:szCs w:val="20"/>
              </w:rPr>
            </w:pPr>
            <w:r w:rsidRPr="00E24C49">
              <w:rPr>
                <w:b/>
                <w:sz w:val="20"/>
                <w:szCs w:val="20"/>
              </w:rPr>
              <w:t>Laptop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Processor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i5 62</w:t>
            </w:r>
            <w:r w:rsidRPr="00E24C49">
              <w:rPr>
                <w:sz w:val="20"/>
                <w:szCs w:val="20"/>
              </w:rPr>
              <w:t>00 Generation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Cache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24C49">
              <w:rPr>
                <w:sz w:val="20"/>
                <w:szCs w:val="20"/>
              </w:rPr>
              <w:t>3MB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Memory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24C49">
              <w:rPr>
                <w:sz w:val="20"/>
                <w:szCs w:val="20"/>
              </w:rPr>
              <w:t>8GB DDR4-2133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03460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Hard Drive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E24C4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6 GB Solid State Drive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Graphic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HD Graphics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03460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Software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 10 Pro 64bit</w:t>
            </w:r>
            <w:r w:rsidRPr="00E24C49">
              <w:rPr>
                <w:sz w:val="20"/>
                <w:szCs w:val="20"/>
              </w:rPr>
              <w:t>, MS Office 2016Home&amp;Business</w:t>
            </w:r>
            <w:r>
              <w:rPr>
                <w:sz w:val="20"/>
                <w:szCs w:val="20"/>
              </w:rPr>
              <w:t xml:space="preserve"> </w:t>
            </w:r>
            <w:r w:rsidRPr="00693B93">
              <w:rPr>
                <w:sz w:val="20"/>
                <w:szCs w:val="20"/>
              </w:rPr>
              <w:t>32bit (German)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03460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Screen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13.3-</w:t>
            </w:r>
            <w:r w:rsidRPr="00E24C49">
              <w:rPr>
                <w:sz w:val="20"/>
                <w:szCs w:val="20"/>
              </w:rPr>
              <w:t>14” FHD LCD with HD camera.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03460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>I/O ports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Dock port, 2</w:t>
            </w:r>
            <w:r w:rsidRPr="00E24C49">
              <w:rPr>
                <w:sz w:val="20"/>
                <w:szCs w:val="20"/>
              </w:rPr>
              <w:t xml:space="preserve">x USB 3.0 (one with Power Share), HDMI, </w:t>
            </w:r>
            <w:r>
              <w:rPr>
                <w:sz w:val="20"/>
                <w:szCs w:val="20"/>
              </w:rPr>
              <w:t>VGA</w:t>
            </w:r>
            <w:r w:rsidRPr="00E24C49">
              <w:rPr>
                <w:sz w:val="20"/>
                <w:szCs w:val="20"/>
              </w:rPr>
              <w:t>, Network connector (RJ-45), Memory card reader,</w:t>
            </w:r>
            <w:r w:rsidRPr="00E24C49">
              <w:t xml:space="preserve"> </w:t>
            </w:r>
            <w:r w:rsidRPr="00E24C49">
              <w:rPr>
                <w:sz w:val="20"/>
                <w:szCs w:val="20"/>
              </w:rPr>
              <w:t>Headphone / Microphone, Lock slot.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03460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Battery min 4 Cell, min. Energy Star </w:t>
            </w:r>
            <w:r w:rsidRPr="008A7C82">
              <w:rPr>
                <w:sz w:val="20"/>
                <w:szCs w:val="20"/>
              </w:rPr>
              <w:t>6.1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614" w:rsidRPr="00DF2006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DF2006">
              <w:rPr>
                <w:sz w:val="20"/>
                <w:szCs w:val="20"/>
              </w:rPr>
              <w:t>Warranty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E24C49">
              <w:rPr>
                <w:sz w:val="20"/>
                <w:szCs w:val="20"/>
              </w:rPr>
              <w:t xml:space="preserve"> </w:t>
            </w:r>
            <w:r w:rsidRPr="00DF2006">
              <w:rPr>
                <w:sz w:val="20"/>
                <w:szCs w:val="20"/>
              </w:rPr>
              <w:t>3 years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614" w:rsidRPr="00E24C49" w:rsidRDefault="00BE1614" w:rsidP="001E1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DF2006" w:rsidRDefault="00BE1614" w:rsidP="001E1C97">
            <w:pPr>
              <w:rPr>
                <w:sz w:val="20"/>
                <w:szCs w:val="20"/>
              </w:rPr>
            </w:pPr>
            <w:r w:rsidRPr="00DF200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614" w:rsidRPr="00DF2006" w:rsidRDefault="00BE1614" w:rsidP="001E1C97">
            <w:pPr>
              <w:spacing w:line="480" w:lineRule="auto"/>
              <w:rPr>
                <w:b/>
                <w:sz w:val="20"/>
                <w:szCs w:val="20"/>
              </w:rPr>
            </w:pPr>
            <w:r w:rsidRPr="00DF2006">
              <w:rPr>
                <w:b/>
                <w:sz w:val="20"/>
                <w:szCs w:val="20"/>
              </w:rPr>
              <w:t>Docking station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614" w:rsidRPr="00E24C49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DF2006">
              <w:rPr>
                <w:sz w:val="20"/>
                <w:szCs w:val="20"/>
              </w:rPr>
              <w:t>adjustable to laptop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DF2006" w:rsidRDefault="00BE1614" w:rsidP="001E1C97">
            <w:pPr>
              <w:jc w:val="center"/>
              <w:rPr>
                <w:b/>
                <w:sz w:val="20"/>
                <w:szCs w:val="20"/>
              </w:rPr>
            </w:pPr>
            <w:r w:rsidRPr="00DF2006">
              <w:rPr>
                <w:b/>
                <w:sz w:val="20"/>
                <w:szCs w:val="20"/>
              </w:rPr>
              <w:t>1</w:t>
            </w: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936800" w:rsidRDefault="00BE1614" w:rsidP="001E1C97">
            <w:pPr>
              <w:rPr>
                <w:b/>
                <w:sz w:val="20"/>
                <w:szCs w:val="20"/>
              </w:rPr>
            </w:pPr>
            <w:r w:rsidRPr="0093680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936800" w:rsidRDefault="00BE1614" w:rsidP="001E1C97">
            <w:pPr>
              <w:spacing w:line="480" w:lineRule="auto"/>
              <w:rPr>
                <w:b/>
                <w:sz w:val="20"/>
                <w:szCs w:val="20"/>
              </w:rPr>
            </w:pPr>
            <w:r w:rsidRPr="00936800">
              <w:rPr>
                <w:b/>
                <w:sz w:val="20"/>
                <w:szCs w:val="20"/>
              </w:rPr>
              <w:t>Keyboard + Mouse + Bag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936800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936800">
              <w:rPr>
                <w:sz w:val="20"/>
                <w:szCs w:val="20"/>
              </w:rPr>
              <w:t xml:space="preserve"> Standard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936800" w:rsidRDefault="00BE1614" w:rsidP="001E1C97">
            <w:pPr>
              <w:jc w:val="center"/>
              <w:rPr>
                <w:b/>
                <w:sz w:val="20"/>
                <w:szCs w:val="20"/>
              </w:rPr>
            </w:pPr>
            <w:r w:rsidRPr="00936800">
              <w:rPr>
                <w:b/>
                <w:sz w:val="20"/>
                <w:szCs w:val="20"/>
              </w:rPr>
              <w:t>1</w:t>
            </w:r>
          </w:p>
        </w:tc>
      </w:tr>
      <w:tr w:rsidR="00BE1614" w:rsidRPr="00E24C49" w:rsidTr="00BE1614">
        <w:trPr>
          <w:trHeight w:val="24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936800" w:rsidRDefault="00BE1614" w:rsidP="001E1C9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936800" w:rsidRDefault="00BE1614" w:rsidP="001E1C97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936800" w:rsidRDefault="00BE1614" w:rsidP="001E1C9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936800" w:rsidRDefault="00BE1614" w:rsidP="001E1C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1614" w:rsidRPr="003C2FFB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b/>
                <w:sz w:val="20"/>
                <w:szCs w:val="20"/>
              </w:rPr>
            </w:pPr>
            <w:r w:rsidRPr="00B0155B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</w:rPr>
            </w:pPr>
            <w:r w:rsidRPr="00B0155B">
              <w:rPr>
                <w:b/>
                <w:sz w:val="20"/>
                <w:szCs w:val="20"/>
              </w:rPr>
              <w:t>1</w:t>
            </w:r>
          </w:p>
        </w:tc>
      </w:tr>
      <w:tr w:rsidR="00BE1614" w:rsidRPr="003C2FFB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3C2FFB" w:rsidRDefault="00BE1614" w:rsidP="001E1C9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Type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LCD Antiglare Monitor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3C2FFB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3C2FFB" w:rsidRDefault="00BE1614" w:rsidP="001E1C9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Diagonal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 xml:space="preserve">Min. </w:t>
            </w:r>
            <w:r>
              <w:rPr>
                <w:rFonts w:eastAsiaTheme="minorHAnsi"/>
                <w:sz w:val="20"/>
                <w:szCs w:val="20"/>
              </w:rPr>
              <w:t>23.8</w:t>
            </w:r>
            <w:r w:rsidRPr="00B0155B">
              <w:rPr>
                <w:rFonts w:eastAsiaTheme="minorHAnsi"/>
                <w:sz w:val="20"/>
                <w:szCs w:val="20"/>
              </w:rPr>
              <w:t xml:space="preserve"> Widescreen 16:9.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3C2FFB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3C2FFB" w:rsidRDefault="00BE1614" w:rsidP="001E1C9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sz w:val="20"/>
                <w:szCs w:val="20"/>
              </w:rPr>
              <w:t>Resolution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sz w:val="20"/>
                <w:szCs w:val="20"/>
              </w:rPr>
              <w:t>1920 x 1080 at 60 Hz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3C2FFB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3C2FFB" w:rsidRDefault="00BE1614" w:rsidP="001E1C9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sz w:val="20"/>
                <w:szCs w:val="20"/>
              </w:rPr>
              <w:t xml:space="preserve">Visibility 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Up to 150° Vertical/Horizontal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03460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3C2FFB" w:rsidRDefault="00BE1614" w:rsidP="001E1C9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Connections &amp; Stand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276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VGA, DVI-D, Display Port, Min. 2x USB 2.0, Height-adjustable stand, pivot, tilt, swivel and built in cable-management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3C2FFB" w:rsidRDefault="00BE1614" w:rsidP="001E1C97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Warranty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rFonts w:eastAsiaTheme="minorHAnsi"/>
                <w:sz w:val="20"/>
                <w:szCs w:val="20"/>
              </w:rPr>
              <w:t>Min. 2 Year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E1614" w:rsidRPr="00E24C49" w:rsidTr="00BE16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Default="00BE1614" w:rsidP="001E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  <w:p w:rsidR="00BE1614" w:rsidRPr="004514AF" w:rsidRDefault="00BE1614" w:rsidP="001E1C97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b/>
                <w:sz w:val="20"/>
                <w:szCs w:val="20"/>
              </w:rPr>
            </w:pPr>
            <w:r w:rsidRPr="00B0155B">
              <w:rPr>
                <w:b/>
                <w:sz w:val="20"/>
                <w:szCs w:val="20"/>
              </w:rPr>
              <w:t>Keyboard + Mouse + Bag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614" w:rsidRPr="00B0155B" w:rsidRDefault="00BE1614" w:rsidP="001E1C97">
            <w:pPr>
              <w:spacing w:line="480" w:lineRule="auto"/>
              <w:rPr>
                <w:sz w:val="20"/>
                <w:szCs w:val="20"/>
              </w:rPr>
            </w:pPr>
            <w:r w:rsidRPr="00B0155B">
              <w:rPr>
                <w:sz w:val="20"/>
                <w:szCs w:val="20"/>
              </w:rPr>
              <w:t xml:space="preserve"> Standard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14" w:rsidRPr="00B0155B" w:rsidRDefault="00BE1614" w:rsidP="001E1C97">
            <w:pPr>
              <w:jc w:val="center"/>
              <w:rPr>
                <w:b/>
                <w:sz w:val="20"/>
                <w:szCs w:val="20"/>
              </w:rPr>
            </w:pPr>
            <w:r w:rsidRPr="00B0155B">
              <w:rPr>
                <w:b/>
                <w:sz w:val="20"/>
                <w:szCs w:val="20"/>
              </w:rPr>
              <w:t>1</w:t>
            </w:r>
          </w:p>
        </w:tc>
      </w:tr>
    </w:tbl>
    <w:p w:rsidR="002A164B" w:rsidRPr="002A164B" w:rsidRDefault="002A164B" w:rsidP="002A164B">
      <w:pPr>
        <w:rPr>
          <w:lang w:val="en-US"/>
        </w:rPr>
      </w:pPr>
    </w:p>
    <w:p w:rsidR="00224056" w:rsidRPr="002A164B" w:rsidRDefault="00224056" w:rsidP="00224056">
      <w:pPr>
        <w:rPr>
          <w:sz w:val="24"/>
          <w:szCs w:val="24"/>
          <w:lang w:val="en-US"/>
        </w:rPr>
      </w:pPr>
    </w:p>
    <w:p w:rsidR="00224056" w:rsidRPr="002A164B" w:rsidRDefault="00224056" w:rsidP="00224056">
      <w:pPr>
        <w:rPr>
          <w:sz w:val="24"/>
          <w:szCs w:val="24"/>
          <w:lang w:val="en-US"/>
        </w:rPr>
      </w:pPr>
    </w:p>
    <w:p w:rsidR="00224056" w:rsidRPr="00372E9A" w:rsidRDefault="00224056" w:rsidP="00372E9A">
      <w:pPr>
        <w:pStyle w:val="ListParagraph"/>
        <w:numPr>
          <w:ilvl w:val="0"/>
          <w:numId w:val="36"/>
        </w:numPr>
        <w:rPr>
          <w:rFonts w:ascii="Sylfaen" w:hAnsi="Sylfaen"/>
          <w:b/>
          <w:lang w:val="ka-GE"/>
        </w:rPr>
      </w:pPr>
      <w:r w:rsidRPr="00372E9A">
        <w:rPr>
          <w:rFonts w:ascii="Sylfaen" w:hAnsi="Sylfaen" w:cs="Sylfaen"/>
          <w:b/>
          <w:lang w:val="ka-GE"/>
        </w:rPr>
        <w:t>დამატებითი</w:t>
      </w:r>
      <w:r w:rsidRPr="00372E9A">
        <w:rPr>
          <w:rFonts w:ascii="Sylfaen" w:hAnsi="Sylfaen"/>
          <w:b/>
          <w:lang w:val="ka-GE"/>
        </w:rPr>
        <w:t xml:space="preserve"> </w:t>
      </w:r>
      <w:r w:rsidRPr="00372E9A">
        <w:rPr>
          <w:rFonts w:ascii="Sylfaen" w:hAnsi="Sylfaen" w:cs="Sylfaen"/>
          <w:b/>
          <w:lang w:val="ka-GE"/>
        </w:rPr>
        <w:t>პირობები</w:t>
      </w:r>
      <w:r w:rsidRPr="00372E9A">
        <w:rPr>
          <w:rFonts w:ascii="Sylfaen" w:hAnsi="Sylfaen"/>
          <w:b/>
          <w:lang w:val="ka-GE"/>
        </w:rPr>
        <w:t>:</w:t>
      </w:r>
    </w:p>
    <w:p w:rsidR="00224056" w:rsidRPr="00224056" w:rsidRDefault="00224056" w:rsidP="00224056">
      <w:pPr>
        <w:rPr>
          <w:rFonts w:ascii="Sylfaen" w:hAnsi="Sylfaen"/>
          <w:lang w:val="ka-GE"/>
        </w:rPr>
      </w:pPr>
    </w:p>
    <w:p w:rsidR="00224056" w:rsidRPr="003B4F42" w:rsidRDefault="00224056" w:rsidP="00224056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0B234B" w:rsidRPr="00D21FE3" w:rsidRDefault="00224056" w:rsidP="000B234B">
      <w:pPr>
        <w:jc w:val="both"/>
        <w:rPr>
          <w:rFonts w:ascii="Sylfaen" w:hAnsi="Sylfaen" w:cs="Sylfaen"/>
          <w:i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 xml:space="preserve">შემოთავაზებულ პროდუქციაზე </w:t>
      </w:r>
      <w:r w:rsidRPr="003B4F42">
        <w:rPr>
          <w:rFonts w:ascii="Sylfaen" w:hAnsi="Sylfaen"/>
          <w:szCs w:val="22"/>
          <w:lang w:val="ka-GE"/>
        </w:rPr>
        <w:t xml:space="preserve">ფირმას უნდა გააჩნდეს </w:t>
      </w:r>
      <w:r w:rsidRPr="003B4F42">
        <w:rPr>
          <w:rFonts w:ascii="Sylfaen" w:hAnsi="Sylfaen"/>
          <w:b/>
          <w:szCs w:val="22"/>
        </w:rPr>
        <w:t>MAF</w:t>
      </w:r>
      <w:r w:rsidRPr="003B4F42">
        <w:rPr>
          <w:rFonts w:ascii="Sylfaen" w:hAnsi="Sylfaen"/>
          <w:b/>
          <w:szCs w:val="22"/>
          <w:lang w:val="ka-GE"/>
        </w:rPr>
        <w:t>-ი</w:t>
      </w:r>
      <w:r w:rsidRPr="003B4F4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(</w:t>
      </w:r>
      <w:proofErr w:type="spellStart"/>
      <w:r w:rsidRPr="003B4F42">
        <w:rPr>
          <w:rFonts w:ascii="Sylfaen" w:hAnsi="Sylfaen"/>
          <w:bCs/>
          <w:lang w:val="en-US"/>
        </w:rPr>
        <w:t>შემოთავაზებული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ბრენდის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მწარმოებლის</w:t>
      </w:r>
      <w:proofErr w:type="spellEnd"/>
      <w:r w:rsidRPr="003B4F42">
        <w:rPr>
          <w:bCs/>
          <w:lang w:val="en-US"/>
        </w:rPr>
        <w:t xml:space="preserve"> </w:t>
      </w:r>
      <w:proofErr w:type="spellStart"/>
      <w:r w:rsidRPr="003B4F42">
        <w:rPr>
          <w:rFonts w:ascii="Sylfaen" w:hAnsi="Sylfaen"/>
          <w:bCs/>
          <w:lang w:val="en-US"/>
        </w:rPr>
        <w:t>ავტორიზაცია</w:t>
      </w:r>
      <w:proofErr w:type="spellEnd"/>
      <w:r>
        <w:rPr>
          <w:rFonts w:ascii="Sylfaen" w:hAnsi="Sylfaen"/>
          <w:bCs/>
          <w:lang w:val="en-US"/>
        </w:rPr>
        <w:t>)</w:t>
      </w:r>
      <w:r w:rsidRPr="003B4F42">
        <w:rPr>
          <w:rFonts w:ascii="Sylfaen" w:hAnsi="Sylfaen"/>
          <w:lang w:val="ka-GE"/>
        </w:rPr>
        <w:t xml:space="preserve">. </w:t>
      </w:r>
      <w:r w:rsidRPr="003B4F42">
        <w:rPr>
          <w:rFonts w:ascii="Sylfaen" w:hAnsi="Sylfaen" w:cs="Sylfaen"/>
          <w:szCs w:val="22"/>
          <w:lang w:val="ka-GE"/>
        </w:rPr>
        <w:t>შემოთავაზებული პროდუქტი არ უნდა იყოს მოხსნილი წარმოებიდან</w:t>
      </w:r>
      <w:r w:rsidR="000B234B">
        <w:rPr>
          <w:rFonts w:ascii="Sylfaen" w:hAnsi="Sylfaen" w:cs="Sylfaen"/>
          <w:szCs w:val="22"/>
          <w:lang w:val="ka-GE"/>
        </w:rPr>
        <w:t xml:space="preserve"> </w:t>
      </w:r>
      <w:r w:rsidR="000B234B" w:rsidRPr="00D21FE3">
        <w:rPr>
          <w:rFonts w:ascii="Sylfaen" w:hAnsi="Sylfaen" w:cs="Sylfaen"/>
          <w:i/>
          <w:szCs w:val="22"/>
        </w:rPr>
        <w:t>(</w:t>
      </w:r>
      <w:r w:rsidR="000B234B" w:rsidRPr="00D21FE3">
        <w:rPr>
          <w:rFonts w:ascii="Sylfaen" w:hAnsi="Sylfaen" w:cs="Sylfaen"/>
          <w:i/>
          <w:szCs w:val="22"/>
          <w:lang w:val="ka-GE"/>
        </w:rPr>
        <w:t>შესაბამისი დოკუმენტაცია მოთხოვნილი იქნება დამატებით)</w:t>
      </w:r>
    </w:p>
    <w:p w:rsidR="00730576" w:rsidRDefault="00730576" w:rsidP="006E1A0C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295842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</w:t>
      </w:r>
      <w:r w:rsidR="003E6C50">
        <w:rPr>
          <w:rFonts w:ascii="Sylfaen" w:hAnsi="Sylfaen" w:cs="Sylfaen"/>
          <w:b/>
          <w:szCs w:val="22"/>
          <w:lang w:val="ka-GE"/>
        </w:rPr>
        <w:t xml:space="preserve">სასურველი </w:t>
      </w:r>
      <w:r>
        <w:rPr>
          <w:rFonts w:ascii="Sylfaen" w:hAnsi="Sylfaen" w:cs="Sylfaen"/>
          <w:b/>
          <w:szCs w:val="22"/>
          <w:lang w:val="ka-GE"/>
        </w:rPr>
        <w:t xml:space="preserve">ვადა: </w:t>
      </w:r>
      <w:r w:rsidRPr="00A900D9">
        <w:rPr>
          <w:rFonts w:ascii="Sylfaen" w:hAnsi="Sylfaen" w:cs="Sylfaen"/>
          <w:szCs w:val="22"/>
          <w:lang w:val="ka-GE"/>
        </w:rPr>
        <w:t xml:space="preserve">შეკვეთის </w:t>
      </w:r>
      <w:r w:rsidRPr="00E37783">
        <w:rPr>
          <w:rFonts w:ascii="Sylfaen" w:hAnsi="Sylfaen" w:cs="Sylfaen"/>
          <w:szCs w:val="22"/>
          <w:lang w:val="ka-GE"/>
        </w:rPr>
        <w:t xml:space="preserve">გაფორმებიდან </w:t>
      </w:r>
      <w:r w:rsidR="002A164B" w:rsidRPr="00E12457">
        <w:rPr>
          <w:rFonts w:ascii="Sylfaen" w:hAnsi="Sylfaen" w:cs="Sylfaen"/>
          <w:b/>
          <w:szCs w:val="22"/>
          <w:lang w:val="ka-GE"/>
        </w:rPr>
        <w:t xml:space="preserve">4 </w:t>
      </w:r>
      <w:r w:rsidRPr="00E12457">
        <w:rPr>
          <w:rFonts w:ascii="Sylfaen" w:hAnsi="Sylfaen" w:cs="Sylfaen"/>
          <w:b/>
          <w:szCs w:val="22"/>
          <w:lang w:val="ka-GE"/>
        </w:rPr>
        <w:t>კვირაში</w:t>
      </w:r>
      <w:r w:rsidR="00D201FE">
        <w:rPr>
          <w:rFonts w:ascii="Sylfaen" w:hAnsi="Sylfaen" w:cs="Sylfaen"/>
          <w:szCs w:val="22"/>
        </w:rPr>
        <w:t xml:space="preserve"> 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საქონლის მიწოდების ადგილი: </w:t>
      </w:r>
      <w:r w:rsidRPr="00A900D9">
        <w:rPr>
          <w:rFonts w:ascii="Sylfaen" w:hAnsi="Sylfaen" w:cs="Sylfaen"/>
          <w:szCs w:val="22"/>
          <w:lang w:val="ka-GE"/>
        </w:rPr>
        <w:t>თბილისი</w:t>
      </w:r>
    </w:p>
    <w:p w:rsidR="00D201FE" w:rsidRPr="005620A9" w:rsidRDefault="00D201FE" w:rsidP="00A900D9">
      <w:pPr>
        <w:jc w:val="both"/>
        <w:rPr>
          <w:rFonts w:cs="Arial"/>
          <w:b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 xml:space="preserve">ანაზღაურება: </w:t>
      </w:r>
      <w:r w:rsidR="003C2B5C" w:rsidRPr="003C2B5C">
        <w:rPr>
          <w:rFonts w:ascii="Sylfaen" w:hAnsi="Sylfaen" w:cs="Sylfaen"/>
          <w:szCs w:val="22"/>
          <w:lang w:val="ka-GE"/>
        </w:rPr>
        <w:t>საქონლის</w:t>
      </w:r>
      <w:r w:rsidR="003C2B5C">
        <w:rPr>
          <w:rFonts w:ascii="Sylfaen" w:hAnsi="Sylfaen" w:cs="Sylfaen"/>
          <w:b/>
          <w:szCs w:val="22"/>
          <w:lang w:val="ka-GE"/>
        </w:rPr>
        <w:t xml:space="preserve"> </w:t>
      </w:r>
      <w:r w:rsidRPr="00A900D9">
        <w:rPr>
          <w:rFonts w:ascii="Sylfaen" w:hAnsi="Sylfaen" w:cs="Sylfaen"/>
          <w:szCs w:val="22"/>
          <w:lang w:val="ka-GE"/>
        </w:rPr>
        <w:t>მიწოდებიდან 5 სამუშაო დღეში</w:t>
      </w:r>
    </w:p>
    <w:p w:rsidR="00552BFB" w:rsidRPr="002E7399" w:rsidRDefault="00552BFB" w:rsidP="00295842">
      <w:pPr>
        <w:jc w:val="both"/>
        <w:rPr>
          <w:rFonts w:ascii="Sylfaen" w:hAnsi="Sylfaen" w:cs="Arial"/>
          <w:b/>
          <w:szCs w:val="22"/>
        </w:rPr>
      </w:pPr>
    </w:p>
    <w:sectPr w:rsidR="00552BFB" w:rsidRPr="002E7399" w:rsidSect="00BE1614">
      <w:type w:val="continuous"/>
      <w:pgSz w:w="11906" w:h="16838" w:code="9"/>
      <w:pgMar w:top="2700" w:right="1418" w:bottom="90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FB" w:rsidRDefault="002170FB">
      <w:r>
        <w:separator/>
      </w:r>
    </w:p>
  </w:endnote>
  <w:endnote w:type="continuationSeparator" w:id="0">
    <w:p w:rsidR="002170FB" w:rsidRDefault="0021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09" w:rsidRDefault="00E46809" w:rsidP="00E64880">
    <w:pPr>
      <w:pStyle w:val="Footer"/>
      <w:ind w:left="-851"/>
      <w:rPr>
        <w:sz w:val="13"/>
      </w:rPr>
    </w:pPr>
    <w:r>
      <w:rPr>
        <w:sz w:val="13"/>
      </w:rPr>
      <w:t>Form 81-5-</w:t>
    </w:r>
    <w:r w:rsidR="00E64880">
      <w:rPr>
        <w:sz w:val="13"/>
      </w:rPr>
      <w:t>7</w:t>
    </w:r>
    <w:r w:rsidR="005B24EB">
      <w:rPr>
        <w:sz w:val="13"/>
      </w:rPr>
      <w:t>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FB" w:rsidRDefault="002170FB">
      <w:r>
        <w:separator/>
      </w:r>
    </w:p>
  </w:footnote>
  <w:footnote w:type="continuationSeparator" w:id="0">
    <w:p w:rsidR="002170FB" w:rsidRDefault="0021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3828"/>
    </w:tblGrid>
    <w:tr w:rsidR="00E46809" w:rsidTr="00E64880">
      <w:trPr>
        <w:gridBefore w:val="1"/>
        <w:wBefore w:w="5670" w:type="dxa"/>
        <w:trHeight w:hRule="exact" w:val="1418"/>
      </w:trPr>
      <w:tc>
        <w:tcPr>
          <w:tcW w:w="3828" w:type="dxa"/>
        </w:tcPr>
        <w:p w:rsidR="00E46809" w:rsidRDefault="003815FC">
          <w:pPr>
            <w:ind w:left="13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2576" behindDoc="0" locked="0" layoutInCell="1" allowOverlap="1" wp14:anchorId="61DE6839" wp14:editId="2C51383D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1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E46809" w:rsidRPr="000B6EB4" w:rsidTr="00E64880">
      <w:trPr>
        <w:gridAfter w:val="1"/>
        <w:wAfter w:w="3828" w:type="dxa"/>
      </w:trPr>
      <w:tc>
        <w:tcPr>
          <w:tcW w:w="5670" w:type="dxa"/>
        </w:tcPr>
        <w:p w:rsidR="00E46809" w:rsidRPr="00AA6A46" w:rsidRDefault="00E46809" w:rsidP="00BC7773">
          <w:pPr>
            <w:tabs>
              <w:tab w:val="left" w:pos="993"/>
            </w:tabs>
            <w:spacing w:before="240" w:after="240" w:line="260" w:lineRule="exact"/>
            <w:ind w:left="-74"/>
            <w:rPr>
              <w:rFonts w:ascii="Sylfaen" w:hAnsi="Sylfaen"/>
              <w:sz w:val="12"/>
              <w:lang w:val="ka-GE"/>
            </w:rPr>
          </w:pPr>
          <w:r>
            <w:rPr>
              <w:sz w:val="12"/>
            </w:rPr>
            <w:t xml:space="preserve">Seite </w:t>
          </w:r>
          <w:r w:rsidR="002E6F7F"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 w:rsidR="002E6F7F">
            <w:rPr>
              <w:sz w:val="12"/>
            </w:rPr>
            <w:fldChar w:fldCharType="separate"/>
          </w:r>
          <w:r w:rsidR="00E03460">
            <w:rPr>
              <w:noProof/>
              <w:sz w:val="12"/>
            </w:rPr>
            <w:t>2</w:t>
          </w:r>
          <w:r w:rsidR="002E6F7F">
            <w:rPr>
              <w:sz w:val="12"/>
            </w:rPr>
            <w:fldChar w:fldCharType="end"/>
          </w:r>
          <w:r>
            <w:rPr>
              <w:sz w:val="12"/>
            </w:rPr>
            <w:t>/</w:t>
          </w:r>
          <w:fldSimple w:instr=" NUMPAGES  \* MERGEFORMAT ">
            <w:r w:rsidR="00E03460" w:rsidRPr="00E03460">
              <w:rPr>
                <w:noProof/>
                <w:sz w:val="12"/>
              </w:rPr>
              <w:t>4</w:t>
            </w:r>
          </w:fldSimple>
          <w:r w:rsidRPr="000B6EB4">
            <w:rPr>
              <w:sz w:val="12"/>
              <w:lang w:val="en-US"/>
            </w:rPr>
            <w:tab/>
          </w:r>
        </w:p>
      </w:tc>
    </w:tr>
  </w:tbl>
  <w:p w:rsidR="00E46809" w:rsidRPr="000B6EB4" w:rsidRDefault="00E46809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E46809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E46809" w:rsidRDefault="003815FC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97121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44F4" w:rsidRPr="007D13A7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 w:rsidR="002412BF"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2B1931" w:rsidRDefault="009045AE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42,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Rustaveli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Ave</w:t>
                                </w:r>
                                <w:proofErr w:type="gram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./</w:t>
                                </w:r>
                                <w:proofErr w:type="gramEnd"/>
                                <w:r w:rsidR="002B1931">
                                  <w:rPr>
                                    <w:sz w:val="14"/>
                                    <w:lang w:val="en-US"/>
                                  </w:rPr>
                                  <w:t>31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a</w:t>
                                </w:r>
                                <w:r w:rsidR="007D13A7"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D844F4" w:rsidRPr="009045AE" w:rsidRDefault="002B1931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>0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8</w:t>
                                </w:r>
                                <w:r w:rsidR="007D13A7" w:rsidRPr="009045AE">
                                  <w:rPr>
                                    <w:sz w:val="14"/>
                                    <w:lang w:val="en-US"/>
                                  </w:rPr>
                                  <w:t xml:space="preserve"> Tbilisi</w:t>
                                </w:r>
                              </w:p>
                              <w:p w:rsidR="00D844F4" w:rsidRPr="009045AE" w:rsidRDefault="007D13A7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D844F4" w:rsidRPr="009045AE" w:rsidRDefault="00D844F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D844F4" w:rsidRPr="007D13A7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 w:rsidR="002412BF"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2B1931" w:rsidRDefault="009045AE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 xml:space="preserve">42,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Rustaveli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Ave</w:t>
                          </w:r>
                          <w:proofErr w:type="gramStart"/>
                          <w:r>
                            <w:rPr>
                              <w:sz w:val="14"/>
                              <w:lang w:val="en-US"/>
                            </w:rPr>
                            <w:t>./</w:t>
                          </w:r>
                          <w:proofErr w:type="gramEnd"/>
                          <w:r w:rsidR="002B1931">
                            <w:rPr>
                              <w:sz w:val="14"/>
                              <w:lang w:val="en-US"/>
                            </w:rPr>
                            <w:t>31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>a</w:t>
                          </w:r>
                          <w:r w:rsidR="007D13A7"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D844F4" w:rsidRPr="009045AE" w:rsidRDefault="002B1931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>0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8</w:t>
                          </w:r>
                          <w:r w:rsidR="007D13A7" w:rsidRPr="009045AE">
                            <w:rPr>
                              <w:sz w:val="14"/>
                              <w:lang w:val="en-US"/>
                            </w:rPr>
                            <w:t xml:space="preserve"> Tbilisi</w:t>
                          </w:r>
                        </w:p>
                        <w:p w:rsidR="00D844F4" w:rsidRPr="009045AE" w:rsidRDefault="007D13A7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D844F4" w:rsidRPr="009045AE" w:rsidRDefault="00D844F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E46809">
      <w:trPr>
        <w:gridAfter w:val="2"/>
        <w:wAfter w:w="5386" w:type="dxa"/>
      </w:trPr>
      <w:tc>
        <w:tcPr>
          <w:tcW w:w="426" w:type="dxa"/>
        </w:tcPr>
        <w:p w:rsidR="00E46809" w:rsidRDefault="00463699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E46809" w:rsidRDefault="007D13A7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 xml:space="preserve">Regional Office South </w:t>
          </w:r>
          <w:proofErr w:type="spellStart"/>
          <w:r>
            <w:rPr>
              <w:sz w:val="12"/>
            </w:rPr>
            <w:t>Caucasus</w:t>
          </w:r>
          <w:proofErr w:type="spellEnd"/>
        </w:p>
      </w:tc>
    </w:tr>
  </w:tbl>
  <w:p w:rsidR="00E46809" w:rsidRDefault="00E46809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4E3A77"/>
    <w:multiLevelType w:val="hybridMultilevel"/>
    <w:tmpl w:val="0C904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2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8"/>
  </w:num>
  <w:num w:numId="11">
    <w:abstractNumId w:val="26"/>
  </w:num>
  <w:num w:numId="12">
    <w:abstractNumId w:val="10"/>
  </w:num>
  <w:num w:numId="13">
    <w:abstractNumId w:val="7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13"/>
  </w:num>
  <w:num w:numId="20">
    <w:abstractNumId w:val="8"/>
  </w:num>
  <w:num w:numId="21">
    <w:abstractNumId w:val="33"/>
  </w:num>
  <w:num w:numId="22">
    <w:abstractNumId w:val="34"/>
  </w:num>
  <w:num w:numId="23">
    <w:abstractNumId w:val="11"/>
  </w:num>
  <w:num w:numId="24">
    <w:abstractNumId w:val="17"/>
  </w:num>
  <w:num w:numId="25">
    <w:abstractNumId w:val="21"/>
  </w:num>
  <w:num w:numId="26">
    <w:abstractNumId w:val="15"/>
  </w:num>
  <w:num w:numId="27">
    <w:abstractNumId w:val="30"/>
  </w:num>
  <w:num w:numId="28">
    <w:abstractNumId w:val="19"/>
  </w:num>
  <w:num w:numId="29">
    <w:abstractNumId w:val="18"/>
  </w:num>
  <w:num w:numId="30">
    <w:abstractNumId w:val="12"/>
  </w:num>
  <w:num w:numId="31">
    <w:abstractNumId w:val="14"/>
  </w:num>
  <w:num w:numId="32">
    <w:abstractNumId w:val="9"/>
  </w:num>
  <w:num w:numId="33">
    <w:abstractNumId w:val="29"/>
  </w:num>
  <w:num w:numId="34">
    <w:abstractNumId w:val="20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8"/>
    <w:rsid w:val="00000DAA"/>
    <w:rsid w:val="00007FB5"/>
    <w:rsid w:val="0002555C"/>
    <w:rsid w:val="00066D94"/>
    <w:rsid w:val="00077216"/>
    <w:rsid w:val="00083201"/>
    <w:rsid w:val="000A00F3"/>
    <w:rsid w:val="000B2167"/>
    <w:rsid w:val="000B234B"/>
    <w:rsid w:val="000B6EB4"/>
    <w:rsid w:val="000C0610"/>
    <w:rsid w:val="000D283E"/>
    <w:rsid w:val="000E5643"/>
    <w:rsid w:val="000E6994"/>
    <w:rsid w:val="000F0BF5"/>
    <w:rsid w:val="00102989"/>
    <w:rsid w:val="00110B4D"/>
    <w:rsid w:val="00110B8B"/>
    <w:rsid w:val="00112401"/>
    <w:rsid w:val="00121345"/>
    <w:rsid w:val="00151376"/>
    <w:rsid w:val="00152763"/>
    <w:rsid w:val="00161EF6"/>
    <w:rsid w:val="00174CB7"/>
    <w:rsid w:val="0017795A"/>
    <w:rsid w:val="00177F4A"/>
    <w:rsid w:val="00182DE2"/>
    <w:rsid w:val="00190B2A"/>
    <w:rsid w:val="001A0F7B"/>
    <w:rsid w:val="001C6745"/>
    <w:rsid w:val="001D79AF"/>
    <w:rsid w:val="001E49F0"/>
    <w:rsid w:val="00204C99"/>
    <w:rsid w:val="00205CA7"/>
    <w:rsid w:val="00210B3C"/>
    <w:rsid w:val="002170FB"/>
    <w:rsid w:val="00217D9F"/>
    <w:rsid w:val="0022102C"/>
    <w:rsid w:val="00224056"/>
    <w:rsid w:val="00232C12"/>
    <w:rsid w:val="002401B6"/>
    <w:rsid w:val="002412BF"/>
    <w:rsid w:val="002805E8"/>
    <w:rsid w:val="002820E6"/>
    <w:rsid w:val="002821BC"/>
    <w:rsid w:val="00295842"/>
    <w:rsid w:val="002960E3"/>
    <w:rsid w:val="002A164B"/>
    <w:rsid w:val="002B1931"/>
    <w:rsid w:val="002B3B88"/>
    <w:rsid w:val="002B3E8B"/>
    <w:rsid w:val="002B41ED"/>
    <w:rsid w:val="002C41CB"/>
    <w:rsid w:val="002D5657"/>
    <w:rsid w:val="002E6F7F"/>
    <w:rsid w:val="002E7399"/>
    <w:rsid w:val="002E74FE"/>
    <w:rsid w:val="002F0DC1"/>
    <w:rsid w:val="002F31B4"/>
    <w:rsid w:val="002F7AF3"/>
    <w:rsid w:val="00305802"/>
    <w:rsid w:val="00323C2A"/>
    <w:rsid w:val="003405A6"/>
    <w:rsid w:val="003561AB"/>
    <w:rsid w:val="00365ACD"/>
    <w:rsid w:val="00372E9A"/>
    <w:rsid w:val="00376762"/>
    <w:rsid w:val="003815FC"/>
    <w:rsid w:val="00383F15"/>
    <w:rsid w:val="003854A0"/>
    <w:rsid w:val="00392973"/>
    <w:rsid w:val="00395D5F"/>
    <w:rsid w:val="003A072D"/>
    <w:rsid w:val="003A5D01"/>
    <w:rsid w:val="003C2B5C"/>
    <w:rsid w:val="003C47A1"/>
    <w:rsid w:val="003C7526"/>
    <w:rsid w:val="003C7E32"/>
    <w:rsid w:val="003D1C1D"/>
    <w:rsid w:val="003D30C2"/>
    <w:rsid w:val="003E29D0"/>
    <w:rsid w:val="003E6C50"/>
    <w:rsid w:val="00422648"/>
    <w:rsid w:val="00422A98"/>
    <w:rsid w:val="00422AF1"/>
    <w:rsid w:val="00434B3B"/>
    <w:rsid w:val="0044382A"/>
    <w:rsid w:val="004452B2"/>
    <w:rsid w:val="00453509"/>
    <w:rsid w:val="00453B60"/>
    <w:rsid w:val="0046315A"/>
    <w:rsid w:val="00463699"/>
    <w:rsid w:val="00482DED"/>
    <w:rsid w:val="00491163"/>
    <w:rsid w:val="00493FCC"/>
    <w:rsid w:val="004E0A18"/>
    <w:rsid w:val="004E5A5F"/>
    <w:rsid w:val="004E67F4"/>
    <w:rsid w:val="004F4B0D"/>
    <w:rsid w:val="00504B0A"/>
    <w:rsid w:val="005158E0"/>
    <w:rsid w:val="005224FB"/>
    <w:rsid w:val="00527BEB"/>
    <w:rsid w:val="00533232"/>
    <w:rsid w:val="00552BFB"/>
    <w:rsid w:val="005560AA"/>
    <w:rsid w:val="005620A9"/>
    <w:rsid w:val="005775D8"/>
    <w:rsid w:val="00593542"/>
    <w:rsid w:val="00594A65"/>
    <w:rsid w:val="005A4122"/>
    <w:rsid w:val="005B0D34"/>
    <w:rsid w:val="005B24EB"/>
    <w:rsid w:val="005B3AC2"/>
    <w:rsid w:val="005B3F3F"/>
    <w:rsid w:val="005B6056"/>
    <w:rsid w:val="005C4F7B"/>
    <w:rsid w:val="005D0151"/>
    <w:rsid w:val="005D272D"/>
    <w:rsid w:val="005E3E7F"/>
    <w:rsid w:val="005E7B5A"/>
    <w:rsid w:val="005F254C"/>
    <w:rsid w:val="006065E9"/>
    <w:rsid w:val="00612151"/>
    <w:rsid w:val="006151C2"/>
    <w:rsid w:val="00615BC2"/>
    <w:rsid w:val="00620DB2"/>
    <w:rsid w:val="00632D13"/>
    <w:rsid w:val="00641740"/>
    <w:rsid w:val="00642938"/>
    <w:rsid w:val="006646B7"/>
    <w:rsid w:val="0067280A"/>
    <w:rsid w:val="006810EE"/>
    <w:rsid w:val="00681B09"/>
    <w:rsid w:val="006A25FA"/>
    <w:rsid w:val="006A3719"/>
    <w:rsid w:val="006A4D0C"/>
    <w:rsid w:val="006A55DA"/>
    <w:rsid w:val="006B75E4"/>
    <w:rsid w:val="006C0CA0"/>
    <w:rsid w:val="006C230B"/>
    <w:rsid w:val="006D3518"/>
    <w:rsid w:val="006E1A0C"/>
    <w:rsid w:val="006E2D4C"/>
    <w:rsid w:val="006E40B4"/>
    <w:rsid w:val="006E48C8"/>
    <w:rsid w:val="006E5B5C"/>
    <w:rsid w:val="006F4688"/>
    <w:rsid w:val="00704EE3"/>
    <w:rsid w:val="00712BBF"/>
    <w:rsid w:val="00716820"/>
    <w:rsid w:val="00730576"/>
    <w:rsid w:val="0073106C"/>
    <w:rsid w:val="007369D7"/>
    <w:rsid w:val="007374F5"/>
    <w:rsid w:val="007425EF"/>
    <w:rsid w:val="00761151"/>
    <w:rsid w:val="00761C79"/>
    <w:rsid w:val="00762D02"/>
    <w:rsid w:val="00785657"/>
    <w:rsid w:val="007873F6"/>
    <w:rsid w:val="007965DE"/>
    <w:rsid w:val="00796BF6"/>
    <w:rsid w:val="007B11D9"/>
    <w:rsid w:val="007B4C40"/>
    <w:rsid w:val="007B7688"/>
    <w:rsid w:val="007C4A13"/>
    <w:rsid w:val="007C52F7"/>
    <w:rsid w:val="007D13A7"/>
    <w:rsid w:val="007D39CB"/>
    <w:rsid w:val="007E63A3"/>
    <w:rsid w:val="007F662C"/>
    <w:rsid w:val="00800D80"/>
    <w:rsid w:val="00801E1E"/>
    <w:rsid w:val="008034AB"/>
    <w:rsid w:val="0080460C"/>
    <w:rsid w:val="00812FF1"/>
    <w:rsid w:val="0082124A"/>
    <w:rsid w:val="00822F26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11BB"/>
    <w:rsid w:val="00897121"/>
    <w:rsid w:val="008B3B2C"/>
    <w:rsid w:val="008B7161"/>
    <w:rsid w:val="008C53AC"/>
    <w:rsid w:val="008D401A"/>
    <w:rsid w:val="008D74FC"/>
    <w:rsid w:val="008E1D0F"/>
    <w:rsid w:val="008E223C"/>
    <w:rsid w:val="008E3B57"/>
    <w:rsid w:val="008F16CF"/>
    <w:rsid w:val="008F3822"/>
    <w:rsid w:val="008F5EF5"/>
    <w:rsid w:val="009045AE"/>
    <w:rsid w:val="009058F1"/>
    <w:rsid w:val="00911B7E"/>
    <w:rsid w:val="00911E12"/>
    <w:rsid w:val="00923FC0"/>
    <w:rsid w:val="00926CDD"/>
    <w:rsid w:val="00926DE2"/>
    <w:rsid w:val="00932892"/>
    <w:rsid w:val="00934481"/>
    <w:rsid w:val="009355A0"/>
    <w:rsid w:val="009439D4"/>
    <w:rsid w:val="00946A58"/>
    <w:rsid w:val="00956DB3"/>
    <w:rsid w:val="009613E7"/>
    <w:rsid w:val="009628A5"/>
    <w:rsid w:val="00963230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8"/>
    <w:rsid w:val="009F5099"/>
    <w:rsid w:val="00A05C1E"/>
    <w:rsid w:val="00A079AD"/>
    <w:rsid w:val="00A20729"/>
    <w:rsid w:val="00A253A8"/>
    <w:rsid w:val="00A328AF"/>
    <w:rsid w:val="00A34D78"/>
    <w:rsid w:val="00A40DEE"/>
    <w:rsid w:val="00A50859"/>
    <w:rsid w:val="00A629FC"/>
    <w:rsid w:val="00A67F73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E2BB7"/>
    <w:rsid w:val="00B04FFE"/>
    <w:rsid w:val="00B10D21"/>
    <w:rsid w:val="00B13FF1"/>
    <w:rsid w:val="00B14588"/>
    <w:rsid w:val="00B170DD"/>
    <w:rsid w:val="00B35D31"/>
    <w:rsid w:val="00B62710"/>
    <w:rsid w:val="00B640E6"/>
    <w:rsid w:val="00B71541"/>
    <w:rsid w:val="00B725CF"/>
    <w:rsid w:val="00B751B8"/>
    <w:rsid w:val="00B77487"/>
    <w:rsid w:val="00B95384"/>
    <w:rsid w:val="00BA33DE"/>
    <w:rsid w:val="00BB7912"/>
    <w:rsid w:val="00BC7773"/>
    <w:rsid w:val="00BE1614"/>
    <w:rsid w:val="00BE53FE"/>
    <w:rsid w:val="00C12AEC"/>
    <w:rsid w:val="00C305FB"/>
    <w:rsid w:val="00C32754"/>
    <w:rsid w:val="00C35883"/>
    <w:rsid w:val="00C427AE"/>
    <w:rsid w:val="00C45DC7"/>
    <w:rsid w:val="00C478B5"/>
    <w:rsid w:val="00C6383F"/>
    <w:rsid w:val="00C816C4"/>
    <w:rsid w:val="00C83D08"/>
    <w:rsid w:val="00C853B3"/>
    <w:rsid w:val="00C861D6"/>
    <w:rsid w:val="00C916DB"/>
    <w:rsid w:val="00CA2EDD"/>
    <w:rsid w:val="00CC2B8E"/>
    <w:rsid w:val="00CC67DE"/>
    <w:rsid w:val="00CD654C"/>
    <w:rsid w:val="00CF7A9C"/>
    <w:rsid w:val="00D0249A"/>
    <w:rsid w:val="00D04DD3"/>
    <w:rsid w:val="00D201FE"/>
    <w:rsid w:val="00D21FE3"/>
    <w:rsid w:val="00D27187"/>
    <w:rsid w:val="00D33D61"/>
    <w:rsid w:val="00D35C35"/>
    <w:rsid w:val="00D4082E"/>
    <w:rsid w:val="00D422F7"/>
    <w:rsid w:val="00D42B1F"/>
    <w:rsid w:val="00D51DC7"/>
    <w:rsid w:val="00D75601"/>
    <w:rsid w:val="00D8334F"/>
    <w:rsid w:val="00D844F4"/>
    <w:rsid w:val="00DA6C83"/>
    <w:rsid w:val="00DC0677"/>
    <w:rsid w:val="00DD0B9E"/>
    <w:rsid w:val="00DE1426"/>
    <w:rsid w:val="00DF3560"/>
    <w:rsid w:val="00E032A7"/>
    <w:rsid w:val="00E03460"/>
    <w:rsid w:val="00E065FB"/>
    <w:rsid w:val="00E12457"/>
    <w:rsid w:val="00E21CF1"/>
    <w:rsid w:val="00E304F9"/>
    <w:rsid w:val="00E36929"/>
    <w:rsid w:val="00E36BFB"/>
    <w:rsid w:val="00E37783"/>
    <w:rsid w:val="00E457A9"/>
    <w:rsid w:val="00E46809"/>
    <w:rsid w:val="00E64880"/>
    <w:rsid w:val="00E67ADB"/>
    <w:rsid w:val="00E76AC1"/>
    <w:rsid w:val="00E85814"/>
    <w:rsid w:val="00E876BA"/>
    <w:rsid w:val="00EC0B98"/>
    <w:rsid w:val="00EC21EA"/>
    <w:rsid w:val="00EC2AC4"/>
    <w:rsid w:val="00EC41EB"/>
    <w:rsid w:val="00EC4CD0"/>
    <w:rsid w:val="00EE08E3"/>
    <w:rsid w:val="00EE38D0"/>
    <w:rsid w:val="00EF193F"/>
    <w:rsid w:val="00EF7383"/>
    <w:rsid w:val="00EF772F"/>
    <w:rsid w:val="00F00CAC"/>
    <w:rsid w:val="00F0260C"/>
    <w:rsid w:val="00F27330"/>
    <w:rsid w:val="00F32961"/>
    <w:rsid w:val="00F32ACA"/>
    <w:rsid w:val="00F35413"/>
    <w:rsid w:val="00F41BEB"/>
    <w:rsid w:val="00F63D27"/>
    <w:rsid w:val="00F65209"/>
    <w:rsid w:val="00F740E9"/>
    <w:rsid w:val="00F82FB2"/>
    <w:rsid w:val="00F83885"/>
    <w:rsid w:val="00F8695F"/>
    <w:rsid w:val="00F95403"/>
    <w:rsid w:val="00FA16F2"/>
    <w:rsid w:val="00FA4C09"/>
    <w:rsid w:val="00FA78E4"/>
    <w:rsid w:val="00FB17A3"/>
    <w:rsid w:val="00FB329C"/>
    <w:rsid w:val="00FB33BA"/>
    <w:rsid w:val="00FB4A9F"/>
    <w:rsid w:val="00FB5CDC"/>
    <w:rsid w:val="00FC4EEE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able of figures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spec">
    <w:name w:val="shortspec"/>
    <w:basedOn w:val="DefaultParagraphFont"/>
    <w:rsid w:val="0022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0871-8B13-4AF7-AE49-69DC1E6D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0</TotalTime>
  <Pages>4</Pages>
  <Words>526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Anuki Chkheidze</cp:lastModifiedBy>
  <cp:revision>13</cp:revision>
  <cp:lastPrinted>2017-02-07T13:15:00Z</cp:lastPrinted>
  <dcterms:created xsi:type="dcterms:W3CDTF">2016-12-13T11:35:00Z</dcterms:created>
  <dcterms:modified xsi:type="dcterms:W3CDTF">2017-04-12T14:04:00Z</dcterms:modified>
</cp:coreProperties>
</file>